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2C0C" w14:textId="44D69051" w:rsidR="00442305" w:rsidRDefault="00423F3E" w:rsidP="00423F3E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Religious Studies Task</w:t>
      </w:r>
    </w:p>
    <w:p w14:paraId="766B55CE" w14:textId="360195EC" w:rsidR="00423F3E" w:rsidRDefault="00423F3E" w:rsidP="00423F3E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Week commencing 27</w:t>
      </w:r>
      <w:r w:rsidRPr="00423F3E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>
        <w:rPr>
          <w:rFonts w:ascii="Comic Sans MS" w:hAnsi="Comic Sans MS"/>
          <w:b/>
          <w:bCs/>
          <w:sz w:val="28"/>
          <w:szCs w:val="28"/>
        </w:rPr>
        <w:t xml:space="preserve"> April 2020</w:t>
      </w:r>
    </w:p>
    <w:p w14:paraId="75E16276" w14:textId="241DF33C" w:rsidR="00423F3E" w:rsidRDefault="00423F3E" w:rsidP="00423F3E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Miracles</w:t>
      </w:r>
      <w:r w:rsidR="00451B84">
        <w:rPr>
          <w:rFonts w:ascii="Comic Sans MS" w:hAnsi="Comic Sans MS"/>
          <w:b/>
          <w:bCs/>
          <w:sz w:val="28"/>
          <w:szCs w:val="28"/>
        </w:rPr>
        <w:t xml:space="preserve"> Year 5-8</w:t>
      </w:r>
    </w:p>
    <w:p w14:paraId="28FB9F40" w14:textId="6E344914" w:rsidR="00C02E1A" w:rsidRPr="00C02E1A" w:rsidRDefault="00C02E1A" w:rsidP="00423F3E">
      <w:pPr>
        <w:rPr>
          <w:rFonts w:ascii="Comic Sans MS" w:hAnsi="Comic Sans MS"/>
          <w:sz w:val="28"/>
          <w:szCs w:val="28"/>
        </w:rPr>
      </w:pPr>
      <w:r w:rsidRPr="00C02E1A">
        <w:rPr>
          <w:rFonts w:ascii="Comic Sans MS" w:hAnsi="Comic Sans MS"/>
          <w:sz w:val="28"/>
          <w:szCs w:val="28"/>
        </w:rPr>
        <w:t xml:space="preserve">Watch this week’s assembly </w:t>
      </w:r>
      <w:hyperlink r:id="rId8" w:history="1">
        <w:r w:rsidRPr="00C02E1A">
          <w:rPr>
            <w:color w:val="0000FF"/>
            <w:u w:val="single"/>
          </w:rPr>
          <w:t>https://www.polwhelehouseschoollearning.com/assembly-reflections.html</w:t>
        </w:r>
      </w:hyperlink>
    </w:p>
    <w:p w14:paraId="3537BC64" w14:textId="79E6DEBB" w:rsidR="00423F3E" w:rsidRPr="00423F3E" w:rsidRDefault="00423F3E" w:rsidP="00423F3E">
      <w:pPr>
        <w:rPr>
          <w:rFonts w:ascii="Comic Sans MS" w:hAnsi="Comic Sans MS"/>
          <w:b/>
          <w:bCs/>
          <w:sz w:val="28"/>
          <w:szCs w:val="28"/>
        </w:rPr>
      </w:pPr>
      <w:r w:rsidRPr="00423F3E">
        <w:rPr>
          <w:rFonts w:ascii="Comic Sans MS" w:hAnsi="Comic Sans MS"/>
          <w:b/>
          <w:bCs/>
          <w:sz w:val="28"/>
          <w:szCs w:val="28"/>
        </w:rPr>
        <w:t>Task 1</w:t>
      </w:r>
    </w:p>
    <w:p w14:paraId="54820C3C" w14:textId="7766F48C" w:rsidR="00423F3E" w:rsidRDefault="00423F3E" w:rsidP="00423F3E">
      <w:pPr>
        <w:rPr>
          <w:rFonts w:ascii="Comic Sans MS" w:hAnsi="Comic Sans MS"/>
          <w:sz w:val="28"/>
          <w:szCs w:val="28"/>
        </w:rPr>
      </w:pPr>
      <w:r w:rsidRPr="00423F3E">
        <w:rPr>
          <w:rFonts w:ascii="Comic Sans MS" w:hAnsi="Comic Sans MS"/>
          <w:sz w:val="28"/>
          <w:szCs w:val="28"/>
        </w:rPr>
        <w:t xml:space="preserve">Consider the sorts of miracle you have heard of:  miracles of healing (many stories of Jesus healing people with physical and mental illnesses, for example).  Miracles in nature (Moses parting the Red Sea, </w:t>
      </w:r>
      <w:r w:rsidR="00451B84">
        <w:rPr>
          <w:rFonts w:ascii="Comic Sans MS" w:hAnsi="Comic Sans MS"/>
          <w:sz w:val="28"/>
          <w:szCs w:val="28"/>
        </w:rPr>
        <w:t>Muhammad (PBUH) making water for his thirsty followers, for example</w:t>
      </w:r>
      <w:r w:rsidRPr="00423F3E">
        <w:rPr>
          <w:rFonts w:ascii="Comic Sans MS" w:hAnsi="Comic Sans MS"/>
          <w:sz w:val="28"/>
          <w:szCs w:val="28"/>
        </w:rPr>
        <w:t>).  Resurrection of the dead (Jesus and Lazarus, Elijah and the widow’s son, for example).</w:t>
      </w:r>
    </w:p>
    <w:p w14:paraId="10825135" w14:textId="43C09924" w:rsidR="00E44479" w:rsidRDefault="00423F3E" w:rsidP="00E444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Draw 3 columns, one for each type of miracle and see how many you can </w:t>
      </w:r>
      <w:r w:rsidR="00E44479">
        <w:rPr>
          <w:rFonts w:ascii="Comic Sans MS" w:hAnsi="Comic Sans MS"/>
          <w:sz w:val="28"/>
          <w:szCs w:val="28"/>
        </w:rPr>
        <w:t>think of</w:t>
      </w:r>
      <w:r>
        <w:rPr>
          <w:rFonts w:ascii="Comic Sans MS" w:hAnsi="Comic Sans MS"/>
          <w:sz w:val="28"/>
          <w:szCs w:val="28"/>
        </w:rPr>
        <w:t xml:space="preserve"> for each.  </w:t>
      </w:r>
      <w:r w:rsidR="00E44479">
        <w:rPr>
          <w:rFonts w:ascii="Comic Sans MS" w:hAnsi="Comic Sans MS"/>
          <w:sz w:val="28"/>
          <w:szCs w:val="28"/>
        </w:rPr>
        <w:t>There are many miracles in religions across the world</w:t>
      </w:r>
      <w:r w:rsidR="00451B84">
        <w:rPr>
          <w:rFonts w:ascii="Comic Sans MS" w:hAnsi="Comic Sans MS"/>
          <w:sz w:val="28"/>
          <w:szCs w:val="28"/>
        </w:rPr>
        <w:t xml:space="preserve"> so don’t feel restricted to one religion.</w:t>
      </w:r>
    </w:p>
    <w:p w14:paraId="4EBFE4B3" w14:textId="48496375" w:rsidR="00451B84" w:rsidRDefault="00451B84" w:rsidP="00E4447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Task 2</w:t>
      </w:r>
    </w:p>
    <w:p w14:paraId="427965EE" w14:textId="57BD50D5" w:rsidR="00451B84" w:rsidRPr="00451B84" w:rsidRDefault="00451B84" w:rsidP="00E4447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believe about miracles? Have you ever had a miracle happen in your life?  Do you find it easy or difficult to believe that miracles take place?  Explain your thoughts.</w:t>
      </w:r>
    </w:p>
    <w:p w14:paraId="610C47ED" w14:textId="1319918D" w:rsidR="00423F3E" w:rsidRPr="00423F3E" w:rsidRDefault="00423F3E" w:rsidP="00423F3E">
      <w:pPr>
        <w:rPr>
          <w:rFonts w:ascii="Comic Sans MS" w:hAnsi="Comic Sans MS"/>
          <w:sz w:val="28"/>
          <w:szCs w:val="28"/>
        </w:rPr>
      </w:pPr>
    </w:p>
    <w:sectPr w:rsidR="00423F3E" w:rsidRPr="00423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0E9"/>
    <w:multiLevelType w:val="hybridMultilevel"/>
    <w:tmpl w:val="8E62B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3E"/>
    <w:rsid w:val="00423F3E"/>
    <w:rsid w:val="00442305"/>
    <w:rsid w:val="00451B84"/>
    <w:rsid w:val="00724143"/>
    <w:rsid w:val="00C02E1A"/>
    <w:rsid w:val="00E4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7BD2"/>
  <w15:chartTrackingRefBased/>
  <w15:docId w15:val="{B3080C55-3EB2-41E1-B54F-3F08B1E3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4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whelehouseschoollearning.com/assembly-reflection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756B25DBC4D4A8A4B89BB165067E3" ma:contentTypeVersion="13" ma:contentTypeDescription="Create a new document." ma:contentTypeScope="" ma:versionID="7f0082d2e257dc8139a3e17743b27134">
  <xsd:schema xmlns:xsd="http://www.w3.org/2001/XMLSchema" xmlns:xs="http://www.w3.org/2001/XMLSchema" xmlns:p="http://schemas.microsoft.com/office/2006/metadata/properties" xmlns:ns3="b4206016-dafa-424c-ae81-01b8c159e7c3" xmlns:ns4="deec43bb-2fca-4496-943d-d0c327ba0edb" targetNamespace="http://schemas.microsoft.com/office/2006/metadata/properties" ma:root="true" ma:fieldsID="571dea617b66867b0efa71c30359ac20" ns3:_="" ns4:_="">
    <xsd:import namespace="b4206016-dafa-424c-ae81-01b8c159e7c3"/>
    <xsd:import namespace="deec43bb-2fca-4496-943d-d0c327ba0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06016-dafa-424c-ae81-01b8c159e7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43bb-2fca-4496-943d-d0c327ba0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86221D-F5B0-460B-A501-93547E059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06016-dafa-424c-ae81-01b8c159e7c3"/>
    <ds:schemaRef ds:uri="deec43bb-2fca-4496-943d-d0c327ba0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A2F319-FD4E-4EF0-B3B7-F6E4C72E8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634FD0-9353-4FE2-A805-C1BD3489CA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Hilary Mann</dc:creator>
  <cp:keywords/>
  <dc:description/>
  <cp:lastModifiedBy>Mann, Hilary Mann</cp:lastModifiedBy>
  <cp:revision>2</cp:revision>
  <dcterms:created xsi:type="dcterms:W3CDTF">2020-04-27T06:44:00Z</dcterms:created>
  <dcterms:modified xsi:type="dcterms:W3CDTF">2020-04-27T08:40:00Z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0x0101005E1756B25DBC4D4A8A4B89BB165067E3</vt:lpwstr>
  </property>
</Properties>
</file>